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Unit 1 - Government for the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Essential Question:   Why do people participate in government?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Day 1 - 5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895.0" w:type="dxa"/>
        <w:jc w:val="left"/>
        <w:tblInd w:w="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3120"/>
        <w:gridCol w:w="3120"/>
        <w:tblGridChange w:id="0">
          <w:tblGrid>
            <w:gridCol w:w="2655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Spelling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Short Vowels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conflicts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helpful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imagine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printed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problems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upset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“Election Day”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Ballot (p.6)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Campaign (p.6)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Candidates (p.6)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Amendment (p.7)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Supreme Court (p.7)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“Working Together”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Predicted (p.4)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Volunteers (p.5)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Grammar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Singular and Plural Nouns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Concrete and abstract nouns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 to understand and comprehend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 Idea and Key Details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 and Answer Text Dependent Questions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Sequence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Cause and Effect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 Features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Compare/Contrast two sources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Research/Writing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Plan, write, revise, and edit a letter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Unit 1 - Government for the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Essential Question:   Why do people participate in government?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Day 6-10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Long a (VCe, ai, ay, a)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became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explained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favored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Raised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separate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swayed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release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“It Is My Right!”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boycott (p. 16)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Jim Crow laws (p.14)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strike (p. 16)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​suffragist (p. 12)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boarded (p. 14)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bold (p. 12)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inspired (p. 18)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organize (p. 13)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released (p. 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Grammar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 and Use Irregular Verbs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Interpret multiple meaning words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Reading Focus: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How does the craft and structure help us understand the text?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Key Details and  Summarize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the test when answering text dependant questions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Cause/Effect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inferences from the 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Close reading:  Compare and contrast two texts on the same topic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Writing: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Plan and draft Informative/explanatory text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Unit 1 - Government for the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Essential Question:   Why do people participate in government?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Day 11-15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Long O</w:t>
            </w:r>
            <w:r w:rsidDel="00000000" w:rsidR="00000000" w:rsidRPr="00000000">
              <w:rPr>
                <w:rtl w:val="0"/>
              </w:rPr>
              <w:t xml:space="preserve"> (VCe, oa, ow, o)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Long U (VCe, ue, ew, u)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arrows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Broken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contribution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new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obeyed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told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united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used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“Winning the Right to Vote”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denied (p. 24)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insisted (p. 23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Grammar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Analyze Word Roots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Subject/verb agreement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Reading Focus: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does the text mean?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Main Idea and Key Details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Genre Features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Analyze Sequential Text Connections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Analyze Graphic Features to Make Inferences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Compare and Contrast two texts on the same topic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Plan and draft an opinion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