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101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27"/>
        <w:gridCol w:w="8689"/>
        <w:tblGridChange w:id="0">
          <w:tblGrid>
            <w:gridCol w:w="2327"/>
            <w:gridCol w:w="8689"/>
          </w:tblGrid>
        </w:tblGridChange>
      </w:tblGrid>
      <w:tr>
        <w:tc>
          <w:tcPr/>
          <w:p w:rsidR="00000000" w:rsidDel="00000000" w:rsidP="00000000" w:rsidRDefault="00000000" w:rsidRPr="00000000">
            <w:pPr>
              <w:contextualSpacing w:val="0"/>
            </w:pPr>
            <w:r w:rsidDel="00000000" w:rsidR="00000000" w:rsidRPr="00000000">
              <w:drawing>
                <wp:inline distB="0" distT="0" distL="0" distR="0">
                  <wp:extent cx="1259205" cy="123253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9205" cy="1232535"/>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6"/>
                <w:szCs w:val="36"/>
                <w:rtl w:val="0"/>
              </w:rPr>
              <w:t xml:space="preserve">Unit 6 Week 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617"/>
                <w:tab w:val="left" w:pos="1993"/>
              </w:tabs>
              <w:contextualSpacing w:val="0"/>
              <w:jc w:val="center"/>
            </w:pPr>
            <w:r w:rsidDel="00000000" w:rsidR="00000000" w:rsidRPr="00000000">
              <w:rPr>
                <w:rFonts w:ascii="Comic Sans MS" w:cs="Comic Sans MS" w:eastAsia="Comic Sans MS" w:hAnsi="Comic Sans MS"/>
                <w:sz w:val="24"/>
                <w:szCs w:val="24"/>
                <w:rtl w:val="0"/>
              </w:rPr>
              <w:t xml:space="preserve">For the Week of:________________________</w:t>
            </w:r>
            <w:r w:rsidDel="00000000" w:rsidR="00000000" w:rsidRPr="00000000">
              <w:rPr>
                <w:rtl w:val="0"/>
              </w:rPr>
            </w:r>
          </w:p>
          <w:p w:rsidR="00000000" w:rsidDel="00000000" w:rsidP="00000000" w:rsidRDefault="00000000" w:rsidRPr="00000000">
            <w:pPr>
              <w:tabs>
                <w:tab w:val="left" w:pos="1993"/>
              </w:tabs>
              <w:contextualSpacing w:val="0"/>
              <w:jc w:val="center"/>
            </w:pPr>
            <w:r w:rsidDel="00000000" w:rsidR="00000000" w:rsidRPr="00000000">
              <w:rPr>
                <w:rFonts w:ascii="Comic Sans MS" w:cs="Comic Sans MS" w:eastAsia="Comic Sans MS" w:hAnsi="Comic Sans MS"/>
                <w:sz w:val="24"/>
                <w:szCs w:val="24"/>
                <w:rtl w:val="0"/>
              </w:rPr>
              <w:t xml:space="preserve">Testing day:____________________________</w:t>
            </w:r>
          </w:p>
          <w:p w:rsidR="00000000" w:rsidDel="00000000" w:rsidP="00000000" w:rsidRDefault="00000000" w:rsidRPr="00000000">
            <w:pPr>
              <w:tabs>
                <w:tab w:val="left" w:pos="1628"/>
              </w:tabs>
              <w:contextualSpacing w:val="0"/>
            </w:pPr>
            <w:r w:rsidDel="00000000" w:rsidR="00000000" w:rsidRPr="00000000">
              <w:rPr>
                <w:rtl w:val="0"/>
              </w:rPr>
            </w:r>
          </w:p>
        </w:tc>
      </w:tr>
      <w:t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8"/>
                <w:szCs w:val="28"/>
                <w:rtl w:val="0"/>
              </w:rPr>
              <w:t xml:space="preserve">Unit 6 Week 2 – Making Decisions</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10980.0" w:type="dxa"/>
        <w:jc w:val="left"/>
        <w:tblInd w:w="-97.0" w:type="dxa"/>
        <w:tblBorders>
          <w:top w:color="000000" w:space="0" w:sz="12" w:val="dashed"/>
          <w:left w:color="000000" w:space="0" w:sz="12" w:val="dashed"/>
          <w:bottom w:color="000000" w:space="0" w:sz="12" w:val="dashed"/>
          <w:right w:color="000000" w:space="0" w:sz="12" w:val="dashed"/>
          <w:insideH w:color="000000" w:space="0" w:sz="12" w:val="dashed"/>
          <w:insideV w:color="000000" w:space="0" w:sz="12" w:val="dashed"/>
        </w:tblBorders>
        <w:tblLayout w:type="fixed"/>
        <w:tblLook w:val="0400"/>
      </w:tblPr>
      <w:tblGrid>
        <w:gridCol w:w="3330"/>
        <w:gridCol w:w="7650"/>
        <w:tblGridChange w:id="0">
          <w:tblGrid>
            <w:gridCol w:w="3330"/>
            <w:gridCol w:w="7650"/>
          </w:tblGrid>
        </w:tblGridChange>
      </w:tblGrid>
      <w:tr>
        <w:trPr>
          <w:trHeight w:val="2700" w:hRule="atLeast"/>
        </w:trPr>
        <w:tc>
          <w:tcPr>
            <w:vMerge w:val="restart"/>
          </w:tcPr>
          <w:p w:rsidR="00000000" w:rsidDel="00000000" w:rsidP="00000000" w:rsidRDefault="00000000" w:rsidRPr="00000000">
            <w:pPr>
              <w:tabs>
                <w:tab w:val="center" w:pos="1198"/>
                <w:tab w:val="right" w:pos="3042"/>
              </w:tabs>
              <w:spacing w:line="406" w:lineRule="auto"/>
              <w:ind w:right="72"/>
              <w:contextualSpacing w:val="0"/>
              <w:jc w:val="center"/>
            </w:pPr>
            <w:r w:rsidDel="00000000" w:rsidR="00000000" w:rsidRPr="00000000">
              <w:rPr>
                <w:rFonts w:ascii="Comic Sans MS" w:cs="Comic Sans MS" w:eastAsia="Comic Sans MS" w:hAnsi="Comic Sans MS"/>
                <w:b w:val="1"/>
                <w:sz w:val="28"/>
                <w:szCs w:val="28"/>
                <w:vertAlign w:val="baseline"/>
                <w:rtl w:val="0"/>
              </w:rPr>
              <w:t xml:space="preserve">Spellin</w:t>
            </w:r>
            <w:r w:rsidDel="00000000" w:rsidR="00000000" w:rsidRPr="00000000">
              <w:rPr>
                <w:rFonts w:ascii="Comic Sans MS" w:cs="Comic Sans MS" w:eastAsia="Comic Sans MS" w:hAnsi="Comic Sans MS"/>
                <w:b w:val="1"/>
                <w:sz w:val="28"/>
                <w:szCs w:val="28"/>
                <w:rtl w:val="0"/>
              </w:rPr>
              <w:t xml:space="preserve">g Words</w:t>
            </w:r>
          </w:p>
          <w:p w:rsidR="00000000" w:rsidDel="00000000" w:rsidP="00000000" w:rsidRDefault="00000000" w:rsidRPr="00000000">
            <w:pPr>
              <w:tabs>
                <w:tab w:val="center" w:pos="1198"/>
                <w:tab w:val="right" w:pos="3042"/>
              </w:tabs>
              <w:spacing w:line="406" w:lineRule="auto"/>
              <w:ind w:right="72"/>
              <w:contextualSpacing w:val="0"/>
              <w:jc w:val="center"/>
            </w:pPr>
            <w:r w:rsidDel="00000000" w:rsidR="00000000" w:rsidRPr="00000000">
              <w:rPr>
                <w:rFonts w:ascii="Comic Sans MS" w:cs="Comic Sans MS" w:eastAsia="Comic Sans MS" w:hAnsi="Comic Sans MS"/>
                <w:b w:val="1"/>
                <w:sz w:val="28"/>
                <w:szCs w:val="28"/>
                <w:rtl w:val="0"/>
              </w:rPr>
              <w:t xml:space="preserve">long oo and short oo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numPr>
                <w:ilvl w:val="0"/>
                <w:numId w:val="2"/>
              </w:numPr>
              <w:spacing w:after="200" w:before="0" w:line="360" w:lineRule="auto"/>
              <w:ind w:left="1440" w:hanging="360"/>
              <w:contextualSpacing w:val="1"/>
              <w:rPr>
                <w:rFonts w:ascii="Comic Sans MS" w:cs="Comic Sans MS" w:eastAsia="Comic Sans MS" w:hAnsi="Comic Sans MS"/>
                <w:b w:val="0"/>
                <w:sz w:val="24"/>
                <w:szCs w:val="24"/>
                <w:u w:val="none"/>
              </w:rPr>
            </w:pPr>
            <w:r w:rsidDel="00000000" w:rsidR="00000000" w:rsidRPr="00000000">
              <w:rPr>
                <w:rFonts w:ascii="Arial" w:cs="Arial" w:eastAsia="Arial" w:hAnsi="Arial"/>
                <w:sz w:val="28"/>
                <w:szCs w:val="28"/>
                <w:rtl w:val="0"/>
              </w:rPr>
              <w:t xml:space="preserve">rooster</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foolish</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choose</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food</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looked</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took</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wooden</w:t>
            </w:r>
          </w:p>
          <w:p w:rsidR="00000000" w:rsidDel="00000000" w:rsidP="00000000" w:rsidRDefault="00000000" w:rsidRPr="00000000">
            <w:pPr>
              <w:numPr>
                <w:ilvl w:val="0"/>
                <w:numId w:val="2"/>
              </w:numPr>
              <w:spacing w:after="200" w:before="0" w:line="360" w:lineRule="auto"/>
              <w:ind w:left="144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good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4"/>
                <w:szCs w:val="24"/>
                <w:rtl w:val="0"/>
              </w:rPr>
              <w:t xml:space="preserve">Vocabulary to Support Instructional Objectives</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precise</w:t>
            </w:r>
          </w:p>
          <w:p w:rsidR="00000000" w:rsidDel="00000000" w:rsidP="00000000" w:rsidRDefault="00000000" w:rsidRPr="00000000">
            <w:pPr>
              <w:numPr>
                <w:ilvl w:val="0"/>
                <w:numId w:val="3"/>
              </w:numPr>
              <w:spacing w:line="276"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motivation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31" w:before="0" w:line="276" w:lineRule="auto"/>
              <w:contextualSpacing w:val="0"/>
            </w:pPr>
            <w:r w:rsidDel="00000000" w:rsidR="00000000" w:rsidRPr="00000000">
              <w:rPr>
                <w:rFonts w:ascii="Comic Sans MS" w:cs="Comic Sans MS" w:eastAsia="Comic Sans MS" w:hAnsi="Comic Sans MS"/>
                <w:b w:val="1"/>
                <w:sz w:val="24"/>
                <w:szCs w:val="24"/>
                <w:u w:val="single"/>
                <w:rtl w:val="0"/>
              </w:rPr>
              <w:t xml:space="preserve">Grammar</w:t>
            </w:r>
          </w:p>
          <w:p w:rsidR="00000000" w:rsidDel="00000000" w:rsidP="00000000" w:rsidRDefault="00000000" w:rsidRPr="00000000">
            <w:pPr>
              <w:spacing w:after="231" w:before="0" w:line="276" w:lineRule="auto"/>
              <w:contextualSpacing w:val="0"/>
            </w:pPr>
            <w:r w:rsidDel="00000000" w:rsidR="00000000" w:rsidRPr="00000000">
              <w:rPr>
                <w:rFonts w:ascii="Comic Sans MS" w:cs="Comic Sans MS" w:eastAsia="Comic Sans MS" w:hAnsi="Comic Sans MS"/>
                <w:sz w:val="24"/>
                <w:szCs w:val="24"/>
                <w:rtl w:val="0"/>
              </w:rPr>
              <w:t xml:space="preserve">Comparatives and Superlatives - Comparative adjectives or adverbs  compare two places or things.  Superlative adjectives or adverbs compare three or more places or things.  Most comparatives end in -er, while most superlatives end in -est.  Longer adjectives or adverbs, use the more to form comparative and the word most to for the superlative.  Some comparatives and superlatives, however, are irregular and do not follow any of these patterns.  For example:</w:t>
            </w:r>
          </w:p>
          <w:p w:rsidR="00000000" w:rsidDel="00000000" w:rsidP="00000000" w:rsidRDefault="00000000" w:rsidRPr="00000000">
            <w:pPr>
              <w:spacing w:after="231" w:before="0" w:line="276" w:lineRule="auto"/>
              <w:contextualSpacing w:val="0"/>
            </w:pPr>
            <w:r w:rsidDel="00000000" w:rsidR="00000000" w:rsidRPr="00000000">
              <w:rPr>
                <w:rFonts w:ascii="Comic Sans MS" w:cs="Comic Sans MS" w:eastAsia="Comic Sans MS" w:hAnsi="Comic Sans MS"/>
                <w:sz w:val="24"/>
                <w:szCs w:val="24"/>
                <w:rtl w:val="0"/>
              </w:rPr>
              <w:t xml:space="preserve">good                    better                     best</w:t>
            </w:r>
          </w:p>
          <w:p w:rsidR="00000000" w:rsidDel="00000000" w:rsidP="00000000" w:rsidRDefault="00000000" w:rsidRPr="00000000">
            <w:pPr>
              <w:spacing w:after="231" w:before="0" w:line="276" w:lineRule="auto"/>
              <w:contextualSpacing w:val="0"/>
            </w:pPr>
            <w:r w:rsidDel="00000000" w:rsidR="00000000" w:rsidRPr="00000000">
              <w:rPr>
                <w:rFonts w:ascii="Comic Sans MS" w:cs="Comic Sans MS" w:eastAsia="Comic Sans MS" w:hAnsi="Comic Sans MS"/>
                <w:sz w:val="24"/>
                <w:szCs w:val="24"/>
                <w:rtl w:val="0"/>
              </w:rPr>
              <w:t xml:space="preserve">bad                      worse                      worst</w:t>
            </w:r>
            <w:r w:rsidDel="00000000" w:rsidR="00000000" w:rsidRPr="00000000">
              <w:rPr>
                <w:rtl w:val="0"/>
              </w:rPr>
            </w:r>
          </w:p>
        </w:tc>
      </w:tr>
      <w:tr>
        <w:trPr>
          <w:trHeight w:val="2660" w:hRule="atLeast"/>
        </w:trPr>
        <w:tc>
          <w:tcPr>
            <w:vMerge w:val="continue"/>
          </w:tcPr>
          <w:p w:rsidR="00000000" w:rsidDel="00000000" w:rsidP="00000000" w:rsidRDefault="00000000" w:rsidRPr="00000000">
            <w:pPr>
              <w:tabs>
                <w:tab w:val="center" w:pos="1198"/>
                <w:tab w:val="right" w:pos="3042"/>
              </w:tabs>
              <w:spacing w:line="406" w:lineRule="auto"/>
              <w:ind w:right="72"/>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ind w:left="432" w:firstLine="0"/>
              <w:contextualSpacing w:val="0"/>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tl w:val="0"/>
              </w:rPr>
            </w:r>
          </w:p>
          <w:p w:rsidR="00000000" w:rsidDel="00000000" w:rsidP="00000000" w:rsidRDefault="00000000" w:rsidRPr="00000000">
            <w:pPr>
              <w:spacing w:after="200" w:before="0" w:line="276" w:lineRule="auto"/>
              <w:ind w:left="432" w:firstLine="0"/>
              <w:contextualSpacing w:val="0"/>
            </w:pPr>
            <w:r w:rsidDel="00000000" w:rsidR="00000000" w:rsidRPr="00000000">
              <w:rPr>
                <w:rFonts w:ascii="Comic Sans MS" w:cs="Comic Sans MS" w:eastAsia="Comic Sans MS" w:hAnsi="Comic Sans MS"/>
                <w:sz w:val="24"/>
                <w:szCs w:val="24"/>
                <w:rtl w:val="0"/>
              </w:rPr>
              <w:t xml:space="preserve"> Spelling Sentences</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w:t>
            </w:r>
            <w:r w:rsidDel="00000000" w:rsidR="00000000" w:rsidRPr="00000000">
              <w:rPr>
                <w:rFonts w:ascii="Comic Sans MS" w:cs="Comic Sans MS" w:eastAsia="Comic Sans MS" w:hAnsi="Comic Sans MS"/>
                <w:b w:val="1"/>
                <w:sz w:val="24"/>
                <w:szCs w:val="24"/>
                <w:rtl w:val="0"/>
              </w:rPr>
              <w:t xml:space="preserve">rooster</w:t>
            </w:r>
            <w:r w:rsidDel="00000000" w:rsidR="00000000" w:rsidRPr="00000000">
              <w:rPr>
                <w:rFonts w:ascii="Comic Sans MS" w:cs="Comic Sans MS" w:eastAsia="Comic Sans MS" w:hAnsi="Comic Sans MS"/>
                <w:sz w:val="24"/>
                <w:szCs w:val="24"/>
                <w:rtl w:val="0"/>
              </w:rPr>
              <w:t xml:space="preserve"> crows when the sun comes up</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Forgetting my </w:t>
            </w:r>
            <w:r w:rsidDel="00000000" w:rsidR="00000000" w:rsidRPr="00000000">
              <w:rPr>
                <w:rFonts w:ascii="Comic Sans MS" w:cs="Comic Sans MS" w:eastAsia="Comic Sans MS" w:hAnsi="Comic Sans MS"/>
                <w:b w:val="1"/>
                <w:sz w:val="24"/>
                <w:szCs w:val="24"/>
                <w:rtl w:val="0"/>
              </w:rPr>
              <w:t xml:space="preserve">coat</w:t>
            </w:r>
            <w:r w:rsidDel="00000000" w:rsidR="00000000" w:rsidRPr="00000000">
              <w:rPr>
                <w:rFonts w:ascii="Comic Sans MS" w:cs="Comic Sans MS" w:eastAsia="Comic Sans MS" w:hAnsi="Comic Sans MS"/>
                <w:sz w:val="24"/>
                <w:szCs w:val="24"/>
                <w:rtl w:val="0"/>
              </w:rPr>
              <w:t xml:space="preserve"> was a foolish mistake.</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get to </w:t>
            </w:r>
            <w:r w:rsidDel="00000000" w:rsidR="00000000" w:rsidRPr="00000000">
              <w:rPr>
                <w:rFonts w:ascii="Comic Sans MS" w:cs="Comic Sans MS" w:eastAsia="Comic Sans MS" w:hAnsi="Comic Sans MS"/>
                <w:b w:val="1"/>
                <w:sz w:val="24"/>
                <w:szCs w:val="24"/>
                <w:rtl w:val="0"/>
              </w:rPr>
              <w:t xml:space="preserve">choose</w:t>
            </w:r>
            <w:r w:rsidDel="00000000" w:rsidR="00000000" w:rsidRPr="00000000">
              <w:rPr>
                <w:rFonts w:ascii="Comic Sans MS" w:cs="Comic Sans MS" w:eastAsia="Comic Sans MS" w:hAnsi="Comic Sans MS"/>
                <w:sz w:val="24"/>
                <w:szCs w:val="24"/>
                <w:rtl w:val="0"/>
              </w:rPr>
              <w:t xml:space="preserve"> between an apple and an orange.</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Our parents brought </w:t>
            </w:r>
            <w:r w:rsidDel="00000000" w:rsidR="00000000" w:rsidRPr="00000000">
              <w:rPr>
                <w:rFonts w:ascii="Comic Sans MS" w:cs="Comic Sans MS" w:eastAsia="Comic Sans MS" w:hAnsi="Comic Sans MS"/>
                <w:b w:val="1"/>
                <w:sz w:val="24"/>
                <w:szCs w:val="24"/>
                <w:rtl w:val="0"/>
              </w:rPr>
              <w:t xml:space="preserve">food</w:t>
            </w:r>
            <w:r w:rsidDel="00000000" w:rsidR="00000000" w:rsidRPr="00000000">
              <w:rPr>
                <w:rFonts w:ascii="Comic Sans MS" w:cs="Comic Sans MS" w:eastAsia="Comic Sans MS" w:hAnsi="Comic Sans MS"/>
                <w:sz w:val="24"/>
                <w:szCs w:val="24"/>
                <w:rtl w:val="0"/>
              </w:rPr>
              <w:t xml:space="preserve"> for the class party</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t>
            </w:r>
            <w:r w:rsidDel="00000000" w:rsidR="00000000" w:rsidRPr="00000000">
              <w:rPr>
                <w:rFonts w:ascii="Comic Sans MS" w:cs="Comic Sans MS" w:eastAsia="Comic Sans MS" w:hAnsi="Comic Sans MS"/>
                <w:b w:val="1"/>
                <w:sz w:val="24"/>
                <w:szCs w:val="24"/>
                <w:rtl w:val="0"/>
              </w:rPr>
              <w:t xml:space="preserve">looked</w:t>
            </w:r>
            <w:r w:rsidDel="00000000" w:rsidR="00000000" w:rsidRPr="00000000">
              <w:rPr>
                <w:rFonts w:ascii="Comic Sans MS" w:cs="Comic Sans MS" w:eastAsia="Comic Sans MS" w:hAnsi="Comic Sans MS"/>
                <w:sz w:val="24"/>
                <w:szCs w:val="24"/>
                <w:rtl w:val="0"/>
              </w:rPr>
              <w:t xml:space="preserve"> out the window and saw the snow falling.</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bus </w:t>
            </w:r>
            <w:r w:rsidDel="00000000" w:rsidR="00000000" w:rsidRPr="00000000">
              <w:rPr>
                <w:rFonts w:ascii="Comic Sans MS" w:cs="Comic Sans MS" w:eastAsia="Comic Sans MS" w:hAnsi="Comic Sans MS"/>
                <w:b w:val="1"/>
                <w:sz w:val="24"/>
                <w:szCs w:val="24"/>
                <w:rtl w:val="0"/>
              </w:rPr>
              <w:t xml:space="preserve">took</w:t>
            </w:r>
            <w:r w:rsidDel="00000000" w:rsidR="00000000" w:rsidRPr="00000000">
              <w:rPr>
                <w:rFonts w:ascii="Comic Sans MS" w:cs="Comic Sans MS" w:eastAsia="Comic Sans MS" w:hAnsi="Comic Sans MS"/>
                <w:sz w:val="24"/>
                <w:szCs w:val="24"/>
                <w:rtl w:val="0"/>
              </w:rPr>
              <w:t xml:space="preserve"> us to the city park.</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must be careful not to scratch the </w:t>
            </w:r>
            <w:r w:rsidDel="00000000" w:rsidR="00000000" w:rsidRPr="00000000">
              <w:rPr>
                <w:rFonts w:ascii="Comic Sans MS" w:cs="Comic Sans MS" w:eastAsia="Comic Sans MS" w:hAnsi="Comic Sans MS"/>
                <w:b w:val="1"/>
                <w:sz w:val="24"/>
                <w:szCs w:val="24"/>
                <w:rtl w:val="0"/>
              </w:rPr>
              <w:t xml:space="preserve">wooden</w:t>
            </w:r>
            <w:r w:rsidDel="00000000" w:rsidR="00000000" w:rsidRPr="00000000">
              <w:rPr>
                <w:rFonts w:ascii="Comic Sans MS" w:cs="Comic Sans MS" w:eastAsia="Comic Sans MS" w:hAnsi="Comic Sans MS"/>
                <w:sz w:val="24"/>
                <w:szCs w:val="24"/>
                <w:rtl w:val="0"/>
              </w:rPr>
              <w:t xml:space="preserve"> table.</w:t>
            </w:r>
          </w:p>
          <w:p w:rsidR="00000000" w:rsidDel="00000000" w:rsidP="00000000" w:rsidRDefault="00000000" w:rsidRPr="00000000">
            <w:pPr>
              <w:numPr>
                <w:ilvl w:val="0"/>
                <w:numId w:val="1"/>
              </w:numPr>
              <w:spacing w:after="200" w:before="0" w:line="276" w:lineRule="auto"/>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Everyone had a </w:t>
            </w:r>
            <w:r w:rsidDel="00000000" w:rsidR="00000000" w:rsidRPr="00000000">
              <w:rPr>
                <w:rFonts w:ascii="Comic Sans MS" w:cs="Comic Sans MS" w:eastAsia="Comic Sans MS" w:hAnsi="Comic Sans MS"/>
                <w:b w:val="1"/>
                <w:sz w:val="24"/>
                <w:szCs w:val="24"/>
                <w:rtl w:val="0"/>
              </w:rPr>
              <w:t xml:space="preserve">good</w:t>
            </w:r>
            <w:r w:rsidDel="00000000" w:rsidR="00000000" w:rsidRPr="00000000">
              <w:rPr>
                <w:rFonts w:ascii="Comic Sans MS" w:cs="Comic Sans MS" w:eastAsia="Comic Sans MS" w:hAnsi="Comic Sans MS"/>
                <w:sz w:val="24"/>
                <w:szCs w:val="24"/>
                <w:rtl w:val="0"/>
              </w:rPr>
              <w:t xml:space="preserve"> time at the class picnic.</w:t>
            </w:r>
            <w:r w:rsidDel="00000000" w:rsidR="00000000" w:rsidRPr="00000000">
              <w:rPr>
                <w:rtl w:val="0"/>
              </w:rPr>
            </w:r>
          </w:p>
        </w:tc>
      </w:tr>
    </w:tbl>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