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B8" w:rsidRPr="007B77B8" w:rsidRDefault="007B77B8" w:rsidP="007B77B8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7B8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Unit 4 Week 1 - Comparing Points of View</w:t>
      </w:r>
    </w:p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000000"/>
          <w:sz w:val="28"/>
          <w:szCs w:val="28"/>
        </w:rPr>
        <w:t>Essential Question:  What makes people view the same experience in different ways?</w:t>
      </w:r>
    </w:p>
    <w:p w:rsidR="007B77B8" w:rsidRPr="007B77B8" w:rsidRDefault="007B77B8" w:rsidP="007B77B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4 - Days 1-5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4741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 Identify and Summarize Key Events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 Identify Narrator's Point of View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 Distinguish Literal from Nonliteral Language: Hyperbole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 Distinguish Literal from Nonliteral Language: Idioms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 Compare and Contrast Point of View in Stories and Drama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 Open Syllable Pattern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7.  Form and Use Possessives</w:t>
            </w:r>
          </w:p>
        </w:tc>
      </w:tr>
    </w:tbl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4589"/>
        <w:gridCol w:w="3251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apron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began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briars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lady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music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potatoes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replied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hd w:val="clear" w:color="auto" w:fill="FFFFFF"/>
              </w:rPr>
              <w:t>​vocabulary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to Support Instructional Objectives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point of view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format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traditional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quotations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directly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first-person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emphasize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respond constructively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linking words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​idioms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"Cinderella's Very Bad Day"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toil (p. 4)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"Cinderella, Too Much for Words"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compose (p. 8)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detestable (p. 8)</w:t>
            </w:r>
          </w:p>
        </w:tc>
      </w:tr>
    </w:tbl>
    <w:p w:rsidR="007B77B8" w:rsidRPr="007B77B8" w:rsidRDefault="007B77B8" w:rsidP="007B77B8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7B8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Unit 4 Week 2 - Comparing Points of View</w:t>
      </w:r>
    </w:p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000000"/>
          <w:sz w:val="36"/>
          <w:szCs w:val="36"/>
        </w:rPr>
        <w:lastRenderedPageBreak/>
        <w:t>Essential Question:  What makes people view the same experience in different ways?</w:t>
      </w:r>
    </w:p>
    <w:p w:rsidR="007B77B8" w:rsidRPr="007B77B8" w:rsidRDefault="007B77B8" w:rsidP="007B77B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4 - Days 6-10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165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 Identify and Summarize Key Events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 xml:space="preserve">2.  Distinguish Reader's Point of View from That of Characters in a 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     Story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 Distinguish Reader's Point of View from That of the Narrator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 Compare and Contrast Points of View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 Consonant -le Syllable Pattern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​6.  Form and Use the Comparative and Superlative</w:t>
            </w:r>
          </w:p>
        </w:tc>
      </w:tr>
    </w:tbl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5260"/>
        <w:gridCol w:w="2831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able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bicycle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fable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gentle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gobble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purple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single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​terrible</w:t>
            </w:r>
          </w:p>
          <w:p w:rsidR="007B77B8" w:rsidRPr="007B77B8" w:rsidRDefault="007B77B8" w:rsidP="007B77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to Support Instructional Objectives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recognize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script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section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clarify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stage directions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​informal 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"Jack and the Beanstalk"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bargain (p. 12)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broad (p. 14)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dashed (p. 19)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snatched (p .16)</w:t>
            </w:r>
          </w:p>
        </w:tc>
      </w:tr>
    </w:tbl>
    <w:p w:rsidR="004C7CE3" w:rsidRDefault="004C7CE3" w:rsidP="007B77B8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</w:pPr>
    </w:p>
    <w:p w:rsidR="004C7CE3" w:rsidRDefault="004C7CE3" w:rsidP="007B77B8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</w:pPr>
    </w:p>
    <w:p w:rsidR="004C7CE3" w:rsidRDefault="004C7CE3" w:rsidP="007B77B8">
      <w:pPr>
        <w:spacing w:after="220" w:line="240" w:lineRule="auto"/>
        <w:jc w:val="center"/>
        <w:outlineLvl w:val="1"/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</w:pPr>
    </w:p>
    <w:p w:rsidR="007B77B8" w:rsidRPr="007B77B8" w:rsidRDefault="007B77B8" w:rsidP="007B77B8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B77B8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lastRenderedPageBreak/>
        <w:t>Unit 4 Week 3 - Comparing Points of View</w:t>
      </w:r>
    </w:p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000000"/>
          <w:sz w:val="28"/>
          <w:szCs w:val="28"/>
        </w:rPr>
        <w:t>Essential Question:  What makes people view the same experience in different ways?</w:t>
      </w:r>
    </w:p>
    <w:p w:rsidR="007B77B8" w:rsidRPr="007B77B8" w:rsidRDefault="007B77B8" w:rsidP="007B77B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7B8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4 - Days 11-15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4903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 Identify and Summarize Key Events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 Analyze the Effect of Nonliteral Language on Point of View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 Analyze How Illustrations Affect Mood and Reader's Point of View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 Compare Stories and Drama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 Vowel Team Syllable Pattern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 State a Clear Opinion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7.  Plan and Organize an Opinion Text with Two Sources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8.  Use Sentences of Different Lengths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9.  Draft: Write a Strong Conclusion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10.  Revise and Edit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11.  Comparatives/Superlatives and Possessives</w:t>
            </w:r>
          </w:p>
        </w:tc>
      </w:tr>
    </w:tbl>
    <w:p w:rsidR="007B77B8" w:rsidRPr="007B77B8" w:rsidRDefault="007B77B8" w:rsidP="007B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5371"/>
        <w:gridCol w:w="2720"/>
      </w:tblGrid>
      <w:tr w:rsidR="007B77B8" w:rsidRPr="007B77B8" w:rsidTr="007B77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beans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boaster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feet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green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shook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sprouted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too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week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to Support Instructional Objectives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drama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details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characterization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demonstrate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"The True Jack"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claims (p. 25)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essentially (p. 22)</w:t>
            </w:r>
          </w:p>
          <w:p w:rsidR="007B77B8" w:rsidRPr="007B77B8" w:rsidRDefault="007B77B8" w:rsidP="007B77B8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impulsive (p. 25)</w:t>
            </w:r>
          </w:p>
        </w:tc>
      </w:tr>
    </w:tbl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B8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C7CE3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7B8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2D41-71E5-434E-8890-C4F39D2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7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2016-10-23T21:44:00Z</dcterms:created>
  <dcterms:modified xsi:type="dcterms:W3CDTF">2016-10-23T21:49:00Z</dcterms:modified>
</cp:coreProperties>
</file>